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Pr="00246CB0" w:rsidRDefault="00E104D2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04D2" w:rsidRDefault="00E835A6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</w:t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7D605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458D3C0" wp14:editId="7EC03E7E">
            <wp:extent cx="1396003" cy="923925"/>
            <wp:effectExtent l="0" t="0" r="0" b="0"/>
            <wp:docPr id="2" name="Рисунок 2" descr="C:\Users\Allacat\YandexDisk\Документы\алла\хг рендеры\logo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cat\YandexDisk\Документы\алла\хг рендеры\logoOR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0" cy="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</w:t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EC6A8E8" wp14:editId="364A994F">
            <wp:extent cx="2152015" cy="7131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0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E104D2" w:rsidRPr="00E835A6" w:rsidRDefault="00BA5148" w:rsidP="00BA5148">
      <w:pPr>
        <w:jc w:val="right"/>
        <w:rPr>
          <w:rFonts w:ascii="Times New Roman" w:hAnsi="Times New Roman"/>
          <w:b/>
          <w:sz w:val="28"/>
          <w:szCs w:val="28"/>
        </w:rPr>
      </w:pPr>
      <w:r w:rsidRPr="00E835A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</w:t>
      </w:r>
    </w:p>
    <w:p w:rsidR="00E104D2" w:rsidRPr="00E835A6" w:rsidRDefault="00E104D2" w:rsidP="003A2914">
      <w:pPr>
        <w:jc w:val="both"/>
        <w:rPr>
          <w:rFonts w:ascii="Times New Roman" w:hAnsi="Times New Roman"/>
          <w:b/>
          <w:sz w:val="28"/>
          <w:szCs w:val="28"/>
        </w:rPr>
      </w:pPr>
    </w:p>
    <w:p w:rsidR="00E104D2" w:rsidRPr="00E835A6" w:rsidRDefault="00AA05BA" w:rsidP="003A2914">
      <w:pPr>
        <w:jc w:val="both"/>
        <w:rPr>
          <w:rFonts w:ascii="Times New Roman" w:hAnsi="Times New Roman"/>
          <w:i/>
          <w:sz w:val="28"/>
          <w:szCs w:val="28"/>
        </w:rPr>
      </w:pPr>
      <w:r w:rsidRPr="00E835A6">
        <w:rPr>
          <w:rFonts w:ascii="Times New Roman" w:hAnsi="Times New Roman"/>
          <w:i/>
          <w:sz w:val="28"/>
          <w:szCs w:val="28"/>
        </w:rPr>
        <w:t>Москва, 7 октября</w:t>
      </w:r>
      <w:r w:rsidR="00FC1BA7" w:rsidRPr="00E835A6">
        <w:rPr>
          <w:rFonts w:ascii="Times New Roman" w:hAnsi="Times New Roman"/>
          <w:i/>
          <w:sz w:val="28"/>
          <w:szCs w:val="28"/>
        </w:rPr>
        <w:t xml:space="preserve"> 2015</w:t>
      </w:r>
      <w:r w:rsidR="00E104D2" w:rsidRPr="00E835A6">
        <w:rPr>
          <w:rFonts w:ascii="Times New Roman" w:hAnsi="Times New Roman"/>
          <w:i/>
          <w:sz w:val="28"/>
          <w:szCs w:val="28"/>
        </w:rPr>
        <w:t xml:space="preserve"> г.</w:t>
      </w:r>
    </w:p>
    <w:p w:rsidR="007D6059" w:rsidRPr="00E835A6" w:rsidRDefault="007D6059" w:rsidP="00AC1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F00" w:rsidRDefault="00421F00" w:rsidP="00AC16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AC16D5" w:rsidRPr="00E835A6" w:rsidRDefault="00AA05BA" w:rsidP="00AC16D5">
      <w:pPr>
        <w:jc w:val="center"/>
        <w:rPr>
          <w:rFonts w:ascii="Times New Roman" w:hAnsi="Times New Roman"/>
          <w:b/>
          <w:sz w:val="28"/>
          <w:szCs w:val="28"/>
        </w:rPr>
      </w:pPr>
      <w:r w:rsidRPr="00E835A6">
        <w:rPr>
          <w:rFonts w:ascii="Times New Roman" w:hAnsi="Times New Roman"/>
          <w:b/>
          <w:sz w:val="28"/>
          <w:szCs w:val="28"/>
        </w:rPr>
        <w:t xml:space="preserve">С июля 2015 г. в ЖК «Олимпийская Ривьера </w:t>
      </w:r>
      <w:proofErr w:type="spellStart"/>
      <w:r w:rsidRPr="00E835A6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E835A6">
        <w:rPr>
          <w:rFonts w:ascii="Times New Roman" w:hAnsi="Times New Roman"/>
          <w:b/>
          <w:sz w:val="28"/>
          <w:szCs w:val="28"/>
        </w:rPr>
        <w:t xml:space="preserve">» продано 12% </w:t>
      </w:r>
      <w:r w:rsidR="00F01BA6" w:rsidRPr="00E835A6">
        <w:rPr>
          <w:rFonts w:ascii="Times New Roman" w:hAnsi="Times New Roman"/>
          <w:b/>
          <w:sz w:val="28"/>
          <w:szCs w:val="28"/>
        </w:rPr>
        <w:t>жилой недвижимости</w:t>
      </w:r>
      <w:r w:rsidR="00FE0781" w:rsidRPr="00E835A6">
        <w:rPr>
          <w:rFonts w:ascii="Times New Roman" w:hAnsi="Times New Roman"/>
          <w:b/>
          <w:sz w:val="28"/>
          <w:szCs w:val="28"/>
        </w:rPr>
        <w:t>,</w:t>
      </w:r>
      <w:r w:rsidR="00C33332" w:rsidRPr="00E835A6">
        <w:rPr>
          <w:rFonts w:ascii="Times New Roman" w:hAnsi="Times New Roman"/>
          <w:b/>
          <w:sz w:val="28"/>
          <w:szCs w:val="28"/>
        </w:rPr>
        <w:t xml:space="preserve"> </w:t>
      </w:r>
      <w:r w:rsidRPr="00E835A6">
        <w:rPr>
          <w:rFonts w:ascii="Times New Roman" w:hAnsi="Times New Roman"/>
          <w:b/>
          <w:sz w:val="28"/>
          <w:szCs w:val="28"/>
        </w:rPr>
        <w:t>на объекте уже ведутся фасадные работы</w:t>
      </w:r>
      <w:r w:rsidR="00417DCE" w:rsidRPr="00E835A6">
        <w:rPr>
          <w:rFonts w:ascii="Times New Roman" w:hAnsi="Times New Roman"/>
          <w:b/>
          <w:sz w:val="28"/>
          <w:szCs w:val="28"/>
        </w:rPr>
        <w:t xml:space="preserve"> </w:t>
      </w:r>
    </w:p>
    <w:p w:rsidR="00E835A6" w:rsidRDefault="00E835A6" w:rsidP="007D60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6059" w:rsidRPr="00E835A6" w:rsidRDefault="00E835A6" w:rsidP="007D60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6059" w:rsidRPr="00E835A6">
        <w:rPr>
          <w:rFonts w:ascii="Times New Roman" w:hAnsi="Times New Roman"/>
          <w:sz w:val="28"/>
          <w:szCs w:val="28"/>
        </w:rPr>
        <w:t xml:space="preserve">Со дня старта продаж ЖК «Олимпийская Ривьера </w:t>
      </w:r>
      <w:proofErr w:type="spellStart"/>
      <w:r w:rsidR="007D6059" w:rsidRPr="00E835A6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7D6059" w:rsidRPr="00E835A6">
        <w:rPr>
          <w:rFonts w:ascii="Times New Roman" w:hAnsi="Times New Roman"/>
          <w:sz w:val="28"/>
          <w:szCs w:val="28"/>
        </w:rPr>
        <w:t xml:space="preserve">» в июле 2015 года прошло лишь три месяца, а девелопер уже отчитался о реализации 12 % жилой недвижимости в своем самом новом проекте в </w:t>
      </w:r>
      <w:proofErr w:type="spellStart"/>
      <w:r w:rsidR="007D6059" w:rsidRPr="00E835A6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7D6059" w:rsidRPr="00E835A6">
        <w:rPr>
          <w:rFonts w:ascii="Times New Roman" w:hAnsi="Times New Roman"/>
          <w:sz w:val="28"/>
          <w:szCs w:val="28"/>
        </w:rPr>
        <w:t>. Это отличный результат, учитывая, что продажи стартовали в низкий летний сезон, да еще и в условиях сокращения платежеспособного спроса в ценовом сегменте бизнес-класса из-за негативных экономических факторов.</w:t>
      </w:r>
    </w:p>
    <w:p w:rsidR="007D6059" w:rsidRPr="00E835A6" w:rsidRDefault="007D6059" w:rsidP="007D6059">
      <w:pPr>
        <w:spacing w:line="240" w:lineRule="auto"/>
        <w:rPr>
          <w:rFonts w:ascii="Times New Roman" w:hAnsi="Times New Roman"/>
          <w:sz w:val="28"/>
          <w:szCs w:val="28"/>
        </w:rPr>
      </w:pPr>
      <w:r w:rsidRPr="00E835A6">
        <w:rPr>
          <w:rFonts w:ascii="Times New Roman" w:hAnsi="Times New Roman"/>
          <w:sz w:val="28"/>
          <w:szCs w:val="28"/>
        </w:rPr>
        <w:t xml:space="preserve"> Девелопер демонстрирует на объекте хорошую динамику строительства. В настоящее время выполнены кровельные работы, ведется утепление стен и другие подготовительные работы для монтажа фасадов, начата установка оконных конструкций. На территории жилого комплекса завершена гидроизоляция </w:t>
      </w:r>
      <w:proofErr w:type="spellStart"/>
      <w:r w:rsidRPr="00E835A6">
        <w:rPr>
          <w:rFonts w:ascii="Times New Roman" w:hAnsi="Times New Roman"/>
          <w:sz w:val="28"/>
          <w:szCs w:val="28"/>
        </w:rPr>
        <w:t>стилобатной</w:t>
      </w:r>
      <w:proofErr w:type="spellEnd"/>
      <w:r w:rsidRPr="00E835A6">
        <w:rPr>
          <w:rFonts w:ascii="Times New Roman" w:hAnsi="Times New Roman"/>
          <w:sz w:val="28"/>
          <w:szCs w:val="28"/>
        </w:rPr>
        <w:t xml:space="preserve"> части, начаты работы по прокладке внутриплощадочных инженерных сетей, а черновая отделка мест общего пользования выполнена на 70%. Окончание строительства «Ривьеры» планируется в IV квартале 2016 года.</w:t>
      </w:r>
    </w:p>
    <w:p w:rsidR="007D6059" w:rsidRPr="00E835A6" w:rsidRDefault="007D6059" w:rsidP="007D6059">
      <w:pPr>
        <w:spacing w:line="240" w:lineRule="auto"/>
        <w:rPr>
          <w:rFonts w:ascii="Times New Roman" w:hAnsi="Times New Roman"/>
          <w:sz w:val="28"/>
          <w:szCs w:val="28"/>
        </w:rPr>
      </w:pPr>
      <w:r w:rsidRPr="00E835A6">
        <w:rPr>
          <w:rFonts w:ascii="Times New Roman" w:hAnsi="Times New Roman"/>
          <w:sz w:val="28"/>
          <w:szCs w:val="28"/>
        </w:rPr>
        <w:t xml:space="preserve">   Партнер девелоперской компании «Химки Групп» Дмитрий </w:t>
      </w:r>
      <w:proofErr w:type="spellStart"/>
      <w:r w:rsidRPr="00E835A6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E835A6">
        <w:rPr>
          <w:rFonts w:ascii="Times New Roman" w:hAnsi="Times New Roman"/>
          <w:sz w:val="28"/>
          <w:szCs w:val="28"/>
        </w:rPr>
        <w:t xml:space="preserve"> отмечает: «Жилой комплекс «Олимпийская Ривьера </w:t>
      </w:r>
      <w:proofErr w:type="spellStart"/>
      <w:r w:rsidRPr="00E835A6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E835A6">
        <w:rPr>
          <w:rFonts w:ascii="Times New Roman" w:hAnsi="Times New Roman"/>
          <w:sz w:val="28"/>
          <w:szCs w:val="28"/>
        </w:rPr>
        <w:t>» был выведен на рынок на высокой стадии строительной готовности, когда монолитные работы были полностью завершены по всем трем корпусам, при этом покупателям были предложены стартовые цены. В сегменте городской подмосковной недвижимости бизнес-класса это на сегодня самый молодой, самый новый и, пожалуй, самый заметный проект с хорошими темпами строительства и на высокой стадии готовности. Конъюнктура рынка в 2015 году сложилась таким образом, что наша «Ривьера» стала единственным не только заявленным, но и действительно реализуемым проектом бизнес-класса в Московской области».</w:t>
      </w:r>
    </w:p>
    <w:p w:rsidR="007D6059" w:rsidRPr="00E835A6" w:rsidRDefault="007D6059" w:rsidP="007D6059">
      <w:pPr>
        <w:spacing w:line="240" w:lineRule="auto"/>
        <w:rPr>
          <w:rFonts w:ascii="Times New Roman" w:hAnsi="Times New Roman"/>
          <w:sz w:val="28"/>
          <w:szCs w:val="28"/>
        </w:rPr>
      </w:pPr>
      <w:r w:rsidRPr="00E835A6">
        <w:rPr>
          <w:rFonts w:ascii="Times New Roman" w:hAnsi="Times New Roman"/>
          <w:sz w:val="28"/>
          <w:szCs w:val="28"/>
        </w:rPr>
        <w:lastRenderedPageBreak/>
        <w:t xml:space="preserve">Напомним, что ЖК «Олимпийская Ривьера </w:t>
      </w:r>
      <w:proofErr w:type="spellStart"/>
      <w:r w:rsidRPr="00E835A6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E835A6">
        <w:rPr>
          <w:rFonts w:ascii="Times New Roman" w:hAnsi="Times New Roman"/>
          <w:sz w:val="28"/>
          <w:szCs w:val="28"/>
        </w:rPr>
        <w:t xml:space="preserve">» строится менее чем в 1 км. от столицы по </w:t>
      </w:r>
      <w:proofErr w:type="spellStart"/>
      <w:r w:rsidRPr="00E835A6">
        <w:rPr>
          <w:rFonts w:ascii="Times New Roman" w:hAnsi="Times New Roman"/>
          <w:sz w:val="28"/>
          <w:szCs w:val="28"/>
        </w:rPr>
        <w:t>Машкинскому</w:t>
      </w:r>
      <w:proofErr w:type="spellEnd"/>
      <w:r w:rsidRPr="00E835A6">
        <w:rPr>
          <w:rFonts w:ascii="Times New Roman" w:hAnsi="Times New Roman"/>
          <w:sz w:val="28"/>
          <w:szCs w:val="28"/>
        </w:rPr>
        <w:t xml:space="preserve"> шоссе, на Северо-Западе ближайшего Подмосковья. Жилой комплекс бизнес-класса состоит из трех монолитно-кирпичных многосекционных восьмиэтажных домов, всего в нем 271 квартира. Площадь жилой недвижимости составляет 19 582 кв. метра, инфраструктурных объектов в комплексе - 3 490 кв. метров. В комплексе предусмотрены подземная и гостевая парковки на 282 </w:t>
      </w:r>
      <w:proofErr w:type="spellStart"/>
      <w:r w:rsidRPr="00E835A6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Pr="00E835A6">
        <w:rPr>
          <w:rFonts w:ascii="Times New Roman" w:hAnsi="Times New Roman"/>
          <w:sz w:val="28"/>
          <w:szCs w:val="28"/>
        </w:rPr>
        <w:t xml:space="preserve"> и 15 </w:t>
      </w:r>
      <w:proofErr w:type="spellStart"/>
      <w:r w:rsidRPr="00E835A6">
        <w:rPr>
          <w:rFonts w:ascii="Times New Roman" w:hAnsi="Times New Roman"/>
          <w:sz w:val="28"/>
          <w:szCs w:val="28"/>
        </w:rPr>
        <w:t>мотомест</w:t>
      </w:r>
      <w:proofErr w:type="spellEnd"/>
      <w:r w:rsidRPr="00E835A6">
        <w:rPr>
          <w:rFonts w:ascii="Times New Roman" w:hAnsi="Times New Roman"/>
          <w:sz w:val="28"/>
          <w:szCs w:val="28"/>
        </w:rPr>
        <w:t>.</w:t>
      </w:r>
    </w:p>
    <w:p w:rsidR="00392E19" w:rsidRDefault="003803B4" w:rsidP="00392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Жилые комплексы </w:t>
      </w:r>
      <w:r w:rsidR="00392E19" w:rsidRPr="00B824C6">
        <w:rPr>
          <w:rFonts w:ascii="Times New Roman" w:hAnsi="Times New Roman"/>
          <w:b/>
        </w:rPr>
        <w:t xml:space="preserve"> «Олимпийская деревня </w:t>
      </w:r>
      <w:proofErr w:type="spellStart"/>
      <w:r w:rsidR="00392E19" w:rsidRPr="00B824C6">
        <w:rPr>
          <w:rFonts w:ascii="Times New Roman" w:hAnsi="Times New Roman"/>
          <w:b/>
        </w:rPr>
        <w:t>Новогорск</w:t>
      </w:r>
      <w:proofErr w:type="spellEnd"/>
      <w:r w:rsidR="00392E19" w:rsidRPr="00B824C6">
        <w:rPr>
          <w:rFonts w:ascii="Times New Roman" w:hAnsi="Times New Roman"/>
          <w:b/>
        </w:rPr>
        <w:t>. Курорт»</w:t>
      </w:r>
      <w:r>
        <w:rPr>
          <w:rFonts w:ascii="Times New Roman" w:hAnsi="Times New Roman"/>
          <w:b/>
        </w:rPr>
        <w:t xml:space="preserve"> и </w:t>
      </w:r>
      <w:r w:rsidRPr="003803B4">
        <w:rPr>
          <w:rFonts w:ascii="Times New Roman" w:hAnsi="Times New Roman"/>
          <w:b/>
        </w:rPr>
        <w:t>«</w:t>
      </w:r>
      <w:r w:rsidR="00283A13" w:rsidRPr="00283A13">
        <w:rPr>
          <w:rFonts w:ascii="Times New Roman" w:hAnsi="Times New Roman"/>
          <w:b/>
        </w:rPr>
        <w:t xml:space="preserve">ЖК «Олимпийская Ривьера </w:t>
      </w:r>
      <w:proofErr w:type="spellStart"/>
      <w:r w:rsidR="00283A13" w:rsidRPr="00283A13">
        <w:rPr>
          <w:rFonts w:ascii="Times New Roman" w:hAnsi="Times New Roman"/>
          <w:b/>
        </w:rPr>
        <w:t>Новогорск</w:t>
      </w:r>
      <w:proofErr w:type="spellEnd"/>
      <w:r w:rsidR="00283A13" w:rsidRPr="00283A1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- это </w:t>
      </w:r>
      <w:r>
        <w:rPr>
          <w:rFonts w:ascii="Times New Roman" w:hAnsi="Times New Roman"/>
        </w:rPr>
        <w:t>первые</w:t>
      </w:r>
      <w:r w:rsidR="00392E19" w:rsidRPr="00B824C6">
        <w:rPr>
          <w:rFonts w:ascii="Times New Roman" w:hAnsi="Times New Roman"/>
        </w:rPr>
        <w:t xml:space="preserve"> в России </w:t>
      </w:r>
      <w:r w:rsidR="00283A13">
        <w:rPr>
          <w:rFonts w:ascii="Times New Roman" w:hAnsi="Times New Roman"/>
        </w:rPr>
        <w:t>проекты</w:t>
      </w:r>
      <w:r>
        <w:rPr>
          <w:rFonts w:ascii="Times New Roman" w:hAnsi="Times New Roman"/>
        </w:rPr>
        <w:t xml:space="preserve"> </w:t>
      </w:r>
      <w:r w:rsidR="00392E19" w:rsidRPr="00B824C6">
        <w:rPr>
          <w:rFonts w:ascii="Times New Roman" w:hAnsi="Times New Roman"/>
        </w:rPr>
        <w:t>бизнес-класс</w:t>
      </w:r>
      <w:r w:rsidR="007E4615">
        <w:rPr>
          <w:rFonts w:ascii="Times New Roman" w:hAnsi="Times New Roman"/>
        </w:rPr>
        <w:t>а курортного типа, расположенные</w:t>
      </w:r>
      <w:r w:rsidR="00392E19" w:rsidRPr="00B824C6">
        <w:rPr>
          <w:rFonts w:ascii="Times New Roman" w:hAnsi="Times New Roman"/>
        </w:rPr>
        <w:t xml:space="preserve"> в прекрасной транспортной доступности от столицы.  Он</w:t>
      </w:r>
      <w:r>
        <w:rPr>
          <w:rFonts w:ascii="Times New Roman" w:hAnsi="Times New Roman"/>
        </w:rPr>
        <w:t>и находя</w:t>
      </w:r>
      <w:r w:rsidR="00392E19" w:rsidRPr="00B824C6">
        <w:rPr>
          <w:rFonts w:ascii="Times New Roman" w:hAnsi="Times New Roman"/>
        </w:rPr>
        <w:t xml:space="preserve">тся на нулевом километре </w:t>
      </w:r>
      <w:proofErr w:type="spellStart"/>
      <w:r w:rsidR="00392E19" w:rsidRPr="00B824C6">
        <w:rPr>
          <w:rFonts w:ascii="Times New Roman" w:hAnsi="Times New Roman"/>
        </w:rPr>
        <w:t>Машкинского</w:t>
      </w:r>
      <w:proofErr w:type="spellEnd"/>
      <w:r w:rsidR="00392E19" w:rsidRPr="00B824C6">
        <w:rPr>
          <w:rFonts w:ascii="Times New Roman" w:hAnsi="Times New Roman"/>
        </w:rPr>
        <w:t xml:space="preserve"> шоссе, на границе Москвы и области. До центра можно добраться по четырем шоссе: Ленинградскому, </w:t>
      </w:r>
      <w:proofErr w:type="spellStart"/>
      <w:r w:rsidR="00392E19" w:rsidRPr="00B824C6">
        <w:rPr>
          <w:rFonts w:ascii="Times New Roman" w:hAnsi="Times New Roman"/>
        </w:rPr>
        <w:t>Куркинскому</w:t>
      </w:r>
      <w:proofErr w:type="spellEnd"/>
      <w:r w:rsidR="00392E19" w:rsidRPr="00B824C6">
        <w:rPr>
          <w:rFonts w:ascii="Times New Roman" w:hAnsi="Times New Roman"/>
        </w:rPr>
        <w:t>, Ново-</w:t>
      </w:r>
      <w:proofErr w:type="spellStart"/>
      <w:r w:rsidR="00392E19" w:rsidRPr="00B824C6">
        <w:rPr>
          <w:rFonts w:ascii="Times New Roman" w:hAnsi="Times New Roman"/>
        </w:rPr>
        <w:t>Куркинскому</w:t>
      </w:r>
      <w:proofErr w:type="spellEnd"/>
      <w:r w:rsidR="00392E19" w:rsidRPr="00B824C6">
        <w:rPr>
          <w:rFonts w:ascii="Times New Roman" w:hAnsi="Times New Roman"/>
        </w:rPr>
        <w:t xml:space="preserve"> и </w:t>
      </w:r>
      <w:proofErr w:type="spellStart"/>
      <w:r w:rsidR="00392E19" w:rsidRPr="00B824C6">
        <w:rPr>
          <w:rFonts w:ascii="Times New Roman" w:hAnsi="Times New Roman"/>
        </w:rPr>
        <w:t>Машкинскому</w:t>
      </w:r>
      <w:proofErr w:type="spellEnd"/>
      <w:r w:rsidR="00392E19" w:rsidRPr="00B824C6">
        <w:rPr>
          <w:rFonts w:ascii="Times New Roman" w:hAnsi="Times New Roman"/>
        </w:rPr>
        <w:t>. Наряду с уникальным природным окружением и хо</w:t>
      </w:r>
      <w:r w:rsidR="00D45100" w:rsidRPr="00B824C6">
        <w:rPr>
          <w:rFonts w:ascii="Times New Roman" w:hAnsi="Times New Roman"/>
        </w:rPr>
        <w:t>рошей экологической обстановкой</w:t>
      </w:r>
      <w:r w:rsidR="00392E19" w:rsidRPr="00B824C6">
        <w:rPr>
          <w:rFonts w:ascii="Times New Roman" w:hAnsi="Times New Roman"/>
        </w:rPr>
        <w:t xml:space="preserve">, самым значимым преимуществом является единая для </w:t>
      </w:r>
      <w:r>
        <w:rPr>
          <w:rFonts w:ascii="Times New Roman" w:hAnsi="Times New Roman"/>
        </w:rPr>
        <w:t>четырех</w:t>
      </w:r>
      <w:r w:rsidR="00392E19" w:rsidRPr="00B824C6">
        <w:rPr>
          <w:rFonts w:ascii="Times New Roman" w:hAnsi="Times New Roman"/>
        </w:rPr>
        <w:t xml:space="preserve"> проектов </w:t>
      </w:r>
      <w:proofErr w:type="spellStart"/>
      <w:r w:rsidR="00392E19" w:rsidRPr="00B824C6">
        <w:rPr>
          <w:rFonts w:ascii="Times New Roman" w:hAnsi="Times New Roman"/>
        </w:rPr>
        <w:t>Новогорского</w:t>
      </w:r>
      <w:proofErr w:type="spellEnd"/>
      <w:r w:rsidR="00392E19" w:rsidRPr="00B824C6">
        <w:rPr>
          <w:rFonts w:ascii="Times New Roman" w:hAnsi="Times New Roman"/>
        </w:rPr>
        <w:t xml:space="preserve"> кластера инфраструктура: здесь представлены такие объекты, как Академия художественной гимнастики Ирины Винер-Усмановой, всемирно известная школа единоборств «Самбо-70» под руководством Рената </w:t>
      </w:r>
      <w:proofErr w:type="spellStart"/>
      <w:r w:rsidR="00392E19" w:rsidRPr="00B824C6">
        <w:rPr>
          <w:rFonts w:ascii="Times New Roman" w:hAnsi="Times New Roman"/>
        </w:rPr>
        <w:t>Лайшева</w:t>
      </w:r>
      <w:proofErr w:type="spellEnd"/>
      <w:r w:rsidR="00392E19" w:rsidRPr="00B824C6">
        <w:rPr>
          <w:rFonts w:ascii="Times New Roman" w:hAnsi="Times New Roman"/>
        </w:rPr>
        <w:t xml:space="preserve">, </w:t>
      </w:r>
      <w:r w:rsidR="00F812BA" w:rsidRPr="00B824C6">
        <w:rPr>
          <w:rFonts w:ascii="Times New Roman" w:hAnsi="Times New Roman"/>
        </w:rPr>
        <w:t xml:space="preserve">Академия бокса Александра </w:t>
      </w:r>
      <w:proofErr w:type="spellStart"/>
      <w:r w:rsidR="00F812BA" w:rsidRPr="00B824C6">
        <w:rPr>
          <w:rFonts w:ascii="Times New Roman" w:hAnsi="Times New Roman"/>
        </w:rPr>
        <w:t>Лебзяка</w:t>
      </w:r>
      <w:proofErr w:type="spellEnd"/>
      <w:r w:rsidR="00F812BA" w:rsidRPr="00B824C6">
        <w:rPr>
          <w:rFonts w:ascii="Times New Roman" w:hAnsi="Times New Roman"/>
        </w:rPr>
        <w:t xml:space="preserve">, </w:t>
      </w:r>
      <w:r w:rsidR="00392E19" w:rsidRPr="00B824C6">
        <w:rPr>
          <w:rFonts w:ascii="Times New Roman" w:hAnsi="Times New Roman"/>
        </w:rPr>
        <w:t>Центр настольного тенниса Максим</w:t>
      </w:r>
      <w:r w:rsidR="00832ADF" w:rsidRPr="00B824C6">
        <w:rPr>
          <w:rFonts w:ascii="Times New Roman" w:hAnsi="Times New Roman"/>
        </w:rPr>
        <w:t xml:space="preserve">а </w:t>
      </w:r>
      <w:proofErr w:type="spellStart"/>
      <w:r w:rsidR="00832ADF" w:rsidRPr="00B824C6">
        <w:rPr>
          <w:rFonts w:ascii="Times New Roman" w:hAnsi="Times New Roman"/>
        </w:rPr>
        <w:t>Шмырева</w:t>
      </w:r>
      <w:proofErr w:type="spellEnd"/>
      <w:r w:rsidR="00832ADF" w:rsidRPr="00B824C6">
        <w:rPr>
          <w:rFonts w:ascii="Times New Roman" w:hAnsi="Times New Roman"/>
        </w:rPr>
        <w:t xml:space="preserve">, </w:t>
      </w:r>
      <w:r w:rsidR="00D45100" w:rsidRPr="00B824C6">
        <w:rPr>
          <w:rFonts w:ascii="Times New Roman" w:hAnsi="Times New Roman"/>
        </w:rPr>
        <w:t>школа вол</w:t>
      </w:r>
      <w:r w:rsidR="00832ADF" w:rsidRPr="00B824C6">
        <w:rPr>
          <w:rFonts w:ascii="Times New Roman" w:hAnsi="Times New Roman"/>
        </w:rPr>
        <w:t>ейбола</w:t>
      </w:r>
      <w:r w:rsidR="00D45100" w:rsidRPr="00B824C6">
        <w:rPr>
          <w:rFonts w:ascii="Times New Roman" w:hAnsi="Times New Roman"/>
        </w:rPr>
        <w:t xml:space="preserve"> Любови Соколовой</w:t>
      </w:r>
      <w:r w:rsidR="00832ADF" w:rsidRPr="00B824C6">
        <w:rPr>
          <w:rFonts w:ascii="Times New Roman" w:hAnsi="Times New Roman"/>
        </w:rPr>
        <w:t xml:space="preserve">, детский </w:t>
      </w:r>
      <w:proofErr w:type="spellStart"/>
      <w:r w:rsidR="00D45100" w:rsidRPr="00B824C6">
        <w:rPr>
          <w:rFonts w:ascii="Times New Roman" w:hAnsi="Times New Roman"/>
        </w:rPr>
        <w:t>spa</w:t>
      </w:r>
      <w:proofErr w:type="spellEnd"/>
      <w:r w:rsidR="00D45100" w:rsidRPr="00B824C6">
        <w:rPr>
          <w:rFonts w:ascii="Times New Roman" w:hAnsi="Times New Roman"/>
        </w:rPr>
        <w:t>-комплекс, фитнес</w:t>
      </w:r>
      <w:r w:rsidR="00832ADF" w:rsidRPr="00B824C6">
        <w:rPr>
          <w:rFonts w:ascii="Times New Roman" w:hAnsi="Times New Roman"/>
        </w:rPr>
        <w:t xml:space="preserve">–центр класса люкс с бассейном, </w:t>
      </w:r>
      <w:r w:rsidR="00392E19" w:rsidRPr="00B824C6">
        <w:rPr>
          <w:rFonts w:ascii="Times New Roman" w:hAnsi="Times New Roman"/>
        </w:rPr>
        <w:t>современные детский сад, школа с углубленным изучением иностранных языков, и многое другое. Для тех, кто хотел бы приобщать детей к искусству и сценическому</w:t>
      </w:r>
      <w:r w:rsidR="009A113D" w:rsidRPr="00B824C6">
        <w:rPr>
          <w:rFonts w:ascii="Times New Roman" w:hAnsi="Times New Roman"/>
        </w:rPr>
        <w:t xml:space="preserve"> мастерству</w:t>
      </w:r>
      <w:r w:rsidR="00D45100" w:rsidRPr="00B824C6">
        <w:rPr>
          <w:rFonts w:ascii="Times New Roman" w:hAnsi="Times New Roman"/>
        </w:rPr>
        <w:t xml:space="preserve"> в </w:t>
      </w:r>
      <w:proofErr w:type="spellStart"/>
      <w:r w:rsidR="00D45100" w:rsidRPr="00B824C6">
        <w:rPr>
          <w:rFonts w:ascii="Times New Roman" w:hAnsi="Times New Roman"/>
        </w:rPr>
        <w:t>Новогорске</w:t>
      </w:r>
      <w:proofErr w:type="spellEnd"/>
      <w:r w:rsidR="009A113D" w:rsidRPr="00B824C6">
        <w:rPr>
          <w:rFonts w:ascii="Times New Roman" w:hAnsi="Times New Roman"/>
        </w:rPr>
        <w:t xml:space="preserve"> будет открыт</w:t>
      </w:r>
      <w:r w:rsidR="00392E19" w:rsidRPr="00B824C6">
        <w:rPr>
          <w:rFonts w:ascii="Times New Roman" w:hAnsi="Times New Roman"/>
        </w:rPr>
        <w:t xml:space="preserve"> </w:t>
      </w:r>
      <w:r w:rsidR="009A113D" w:rsidRPr="00B824C6">
        <w:rPr>
          <w:rFonts w:ascii="Times New Roman" w:hAnsi="Times New Roman"/>
        </w:rPr>
        <w:t>Центр</w:t>
      </w:r>
      <w:r w:rsidR="00392E19" w:rsidRPr="00B824C6">
        <w:rPr>
          <w:rFonts w:ascii="Times New Roman" w:hAnsi="Times New Roman"/>
        </w:rPr>
        <w:t xml:space="preserve"> вокала, танцев и драматического искусства, под управлением знаменитых педагогов – Алексея Кортнева, Валдиса Пельша, Нонны Гришаевой и Егора Дружинина.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Пресс-служба «Химки Групп»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Алла Аксёнова,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8-926-140-77-38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pr@himkigroup.ru</w:t>
      </w:r>
    </w:p>
    <w:p w:rsidR="00421F00" w:rsidRPr="00421F00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Allacat777@gmail.com</w:t>
      </w:r>
    </w:p>
    <w:p w:rsidR="00421F00" w:rsidRPr="003803B4" w:rsidRDefault="00421F00" w:rsidP="00421F00">
      <w:pPr>
        <w:jc w:val="both"/>
        <w:rPr>
          <w:rFonts w:ascii="Times New Roman" w:hAnsi="Times New Roman"/>
          <w:b/>
        </w:rPr>
      </w:pPr>
      <w:r w:rsidRPr="00421F00">
        <w:rPr>
          <w:rFonts w:ascii="Times New Roman" w:hAnsi="Times New Roman"/>
          <w:b/>
        </w:rPr>
        <w:t>https://www.facebook.com/alla.axenova</w:t>
      </w:r>
    </w:p>
    <w:p w:rsidR="00146761" w:rsidRPr="00146761" w:rsidRDefault="00146761" w:rsidP="00146761">
      <w:pPr>
        <w:jc w:val="both"/>
        <w:rPr>
          <w:rFonts w:ascii="Times New Roman" w:hAnsi="Times New Roman"/>
          <w:sz w:val="28"/>
          <w:szCs w:val="28"/>
        </w:rPr>
      </w:pP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50DCA"/>
    <w:rsid w:val="00066FC1"/>
    <w:rsid w:val="00077F6D"/>
    <w:rsid w:val="000A0E83"/>
    <w:rsid w:val="000B1898"/>
    <w:rsid w:val="000B2D2F"/>
    <w:rsid w:val="000B369A"/>
    <w:rsid w:val="000B59CC"/>
    <w:rsid w:val="000D5967"/>
    <w:rsid w:val="000E7165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B23AB"/>
    <w:rsid w:val="001C2932"/>
    <w:rsid w:val="001C559C"/>
    <w:rsid w:val="001E31F5"/>
    <w:rsid w:val="001E5AEC"/>
    <w:rsid w:val="002002C2"/>
    <w:rsid w:val="002102E8"/>
    <w:rsid w:val="00221DDC"/>
    <w:rsid w:val="00235598"/>
    <w:rsid w:val="00246CB0"/>
    <w:rsid w:val="002827B5"/>
    <w:rsid w:val="00283A13"/>
    <w:rsid w:val="00283FED"/>
    <w:rsid w:val="00291176"/>
    <w:rsid w:val="002B1CAA"/>
    <w:rsid w:val="002C066A"/>
    <w:rsid w:val="002E047C"/>
    <w:rsid w:val="002F7D4F"/>
    <w:rsid w:val="00315308"/>
    <w:rsid w:val="0031601B"/>
    <w:rsid w:val="00316D5B"/>
    <w:rsid w:val="003217FD"/>
    <w:rsid w:val="00333F4A"/>
    <w:rsid w:val="00334DFB"/>
    <w:rsid w:val="00373F0E"/>
    <w:rsid w:val="003803B4"/>
    <w:rsid w:val="00392E19"/>
    <w:rsid w:val="003A2914"/>
    <w:rsid w:val="003A52C7"/>
    <w:rsid w:val="003A5ACC"/>
    <w:rsid w:val="003C2A70"/>
    <w:rsid w:val="003D11D9"/>
    <w:rsid w:val="003E32BE"/>
    <w:rsid w:val="003E358E"/>
    <w:rsid w:val="003F7702"/>
    <w:rsid w:val="0040462A"/>
    <w:rsid w:val="00417906"/>
    <w:rsid w:val="00417DCE"/>
    <w:rsid w:val="00421F00"/>
    <w:rsid w:val="0043022B"/>
    <w:rsid w:val="0044257C"/>
    <w:rsid w:val="00443DDF"/>
    <w:rsid w:val="00455616"/>
    <w:rsid w:val="00475E43"/>
    <w:rsid w:val="004804E9"/>
    <w:rsid w:val="004A2057"/>
    <w:rsid w:val="004C02FD"/>
    <w:rsid w:val="004C1F6C"/>
    <w:rsid w:val="004C58AF"/>
    <w:rsid w:val="004D3908"/>
    <w:rsid w:val="004F1D93"/>
    <w:rsid w:val="004F6DB7"/>
    <w:rsid w:val="005138FF"/>
    <w:rsid w:val="00515B95"/>
    <w:rsid w:val="00523318"/>
    <w:rsid w:val="00530194"/>
    <w:rsid w:val="00537CD4"/>
    <w:rsid w:val="0054373A"/>
    <w:rsid w:val="00545F45"/>
    <w:rsid w:val="005770B2"/>
    <w:rsid w:val="00590AF1"/>
    <w:rsid w:val="005B2CBA"/>
    <w:rsid w:val="005B49A6"/>
    <w:rsid w:val="005C6561"/>
    <w:rsid w:val="005F3AD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40F8B"/>
    <w:rsid w:val="00746A7D"/>
    <w:rsid w:val="00755F42"/>
    <w:rsid w:val="00763316"/>
    <w:rsid w:val="007775C2"/>
    <w:rsid w:val="0078595D"/>
    <w:rsid w:val="0078682E"/>
    <w:rsid w:val="0079544C"/>
    <w:rsid w:val="007A3AF5"/>
    <w:rsid w:val="007C5EE2"/>
    <w:rsid w:val="007D6059"/>
    <w:rsid w:val="007E4615"/>
    <w:rsid w:val="007E6D08"/>
    <w:rsid w:val="008076EA"/>
    <w:rsid w:val="00813D2E"/>
    <w:rsid w:val="00832ADF"/>
    <w:rsid w:val="00835BD3"/>
    <w:rsid w:val="0084384E"/>
    <w:rsid w:val="008603C3"/>
    <w:rsid w:val="0087077D"/>
    <w:rsid w:val="008712F1"/>
    <w:rsid w:val="00876C26"/>
    <w:rsid w:val="008E17D4"/>
    <w:rsid w:val="008E45BC"/>
    <w:rsid w:val="008F6F1A"/>
    <w:rsid w:val="00900B4C"/>
    <w:rsid w:val="009023CC"/>
    <w:rsid w:val="00913F0D"/>
    <w:rsid w:val="009205CB"/>
    <w:rsid w:val="009235A1"/>
    <w:rsid w:val="00935FC8"/>
    <w:rsid w:val="0094196C"/>
    <w:rsid w:val="00954E5C"/>
    <w:rsid w:val="009609EA"/>
    <w:rsid w:val="0096135B"/>
    <w:rsid w:val="00966A4A"/>
    <w:rsid w:val="009A113D"/>
    <w:rsid w:val="009A4A0C"/>
    <w:rsid w:val="009B057C"/>
    <w:rsid w:val="009B750C"/>
    <w:rsid w:val="009F5D48"/>
    <w:rsid w:val="00A029D3"/>
    <w:rsid w:val="00A12F39"/>
    <w:rsid w:val="00A14441"/>
    <w:rsid w:val="00A272B8"/>
    <w:rsid w:val="00A5534D"/>
    <w:rsid w:val="00A5621F"/>
    <w:rsid w:val="00A65B1B"/>
    <w:rsid w:val="00A819CC"/>
    <w:rsid w:val="00A868EC"/>
    <w:rsid w:val="00A94936"/>
    <w:rsid w:val="00A97772"/>
    <w:rsid w:val="00AA05BA"/>
    <w:rsid w:val="00AA361D"/>
    <w:rsid w:val="00AA3EC1"/>
    <w:rsid w:val="00AB1161"/>
    <w:rsid w:val="00AC11A7"/>
    <w:rsid w:val="00AC16D5"/>
    <w:rsid w:val="00AE63F9"/>
    <w:rsid w:val="00B00F4A"/>
    <w:rsid w:val="00B0321F"/>
    <w:rsid w:val="00B05040"/>
    <w:rsid w:val="00B128C2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24C6"/>
    <w:rsid w:val="00B87B68"/>
    <w:rsid w:val="00BA33ED"/>
    <w:rsid w:val="00BA4C7C"/>
    <w:rsid w:val="00BA5148"/>
    <w:rsid w:val="00BA7E82"/>
    <w:rsid w:val="00BB3856"/>
    <w:rsid w:val="00BC1910"/>
    <w:rsid w:val="00BC5351"/>
    <w:rsid w:val="00BD45DF"/>
    <w:rsid w:val="00BE0E52"/>
    <w:rsid w:val="00BE5946"/>
    <w:rsid w:val="00BE6072"/>
    <w:rsid w:val="00BF196C"/>
    <w:rsid w:val="00BF6730"/>
    <w:rsid w:val="00C07028"/>
    <w:rsid w:val="00C07DD3"/>
    <w:rsid w:val="00C1762D"/>
    <w:rsid w:val="00C33332"/>
    <w:rsid w:val="00C4491E"/>
    <w:rsid w:val="00C545C4"/>
    <w:rsid w:val="00C56629"/>
    <w:rsid w:val="00C62C8B"/>
    <w:rsid w:val="00C633E0"/>
    <w:rsid w:val="00C63A49"/>
    <w:rsid w:val="00C64F8E"/>
    <w:rsid w:val="00C72D8F"/>
    <w:rsid w:val="00C7381A"/>
    <w:rsid w:val="00C96CF6"/>
    <w:rsid w:val="00CA2DD6"/>
    <w:rsid w:val="00CC02A2"/>
    <w:rsid w:val="00CE2012"/>
    <w:rsid w:val="00CF46AC"/>
    <w:rsid w:val="00D05D78"/>
    <w:rsid w:val="00D12615"/>
    <w:rsid w:val="00D20AA4"/>
    <w:rsid w:val="00D3694E"/>
    <w:rsid w:val="00D45100"/>
    <w:rsid w:val="00D479A0"/>
    <w:rsid w:val="00D73496"/>
    <w:rsid w:val="00D739FE"/>
    <w:rsid w:val="00DC0CF1"/>
    <w:rsid w:val="00DC6EED"/>
    <w:rsid w:val="00DC7024"/>
    <w:rsid w:val="00DD79F6"/>
    <w:rsid w:val="00E07191"/>
    <w:rsid w:val="00E104D2"/>
    <w:rsid w:val="00E2079A"/>
    <w:rsid w:val="00E322F1"/>
    <w:rsid w:val="00E36F0E"/>
    <w:rsid w:val="00E621C4"/>
    <w:rsid w:val="00E627C4"/>
    <w:rsid w:val="00E67B00"/>
    <w:rsid w:val="00E71EFD"/>
    <w:rsid w:val="00E8050D"/>
    <w:rsid w:val="00E835A6"/>
    <w:rsid w:val="00E837AB"/>
    <w:rsid w:val="00E876F8"/>
    <w:rsid w:val="00E929CA"/>
    <w:rsid w:val="00EA3D7A"/>
    <w:rsid w:val="00EB2210"/>
    <w:rsid w:val="00EB52B5"/>
    <w:rsid w:val="00ED1315"/>
    <w:rsid w:val="00ED45DE"/>
    <w:rsid w:val="00ED4A98"/>
    <w:rsid w:val="00EE2FD4"/>
    <w:rsid w:val="00EE3F19"/>
    <w:rsid w:val="00EF319A"/>
    <w:rsid w:val="00F01BA6"/>
    <w:rsid w:val="00F0279A"/>
    <w:rsid w:val="00F0776A"/>
    <w:rsid w:val="00F13733"/>
    <w:rsid w:val="00F55999"/>
    <w:rsid w:val="00F812BA"/>
    <w:rsid w:val="00FA3FE4"/>
    <w:rsid w:val="00FB2768"/>
    <w:rsid w:val="00FB4DAF"/>
    <w:rsid w:val="00FC1BA7"/>
    <w:rsid w:val="00FD559B"/>
    <w:rsid w:val="00FE07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5</cp:revision>
  <cp:lastPrinted>2012-03-29T12:43:00Z</cp:lastPrinted>
  <dcterms:created xsi:type="dcterms:W3CDTF">2015-10-06T10:32:00Z</dcterms:created>
  <dcterms:modified xsi:type="dcterms:W3CDTF">2015-10-07T10:51:00Z</dcterms:modified>
</cp:coreProperties>
</file>